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D" w:rsidRDefault="00CC670D" w:rsidP="00CC670D">
      <w:pPr>
        <w:spacing w:before="203" w:after="608" w:line="288" w:lineRule="atLeast"/>
        <w:outlineLvl w:val="0"/>
        <w:rPr>
          <w:rFonts w:ascii="Arial" w:eastAsia="Times New Roman" w:hAnsi="Arial" w:cs="Arial"/>
          <w:color w:val="333333"/>
          <w:kern w:val="36"/>
          <w:sz w:val="61"/>
          <w:szCs w:val="61"/>
          <w:lang w:eastAsia="ru-RU"/>
        </w:rPr>
      </w:pPr>
      <w:r w:rsidRPr="00CC670D">
        <w:rPr>
          <w:rFonts w:ascii="Arial" w:eastAsia="Times New Roman" w:hAnsi="Arial" w:cs="Arial"/>
          <w:color w:val="333333"/>
          <w:kern w:val="36"/>
          <w:sz w:val="61"/>
          <w:szCs w:val="61"/>
          <w:lang w:eastAsia="ru-RU"/>
        </w:rPr>
        <w:t>Консультация для воспитателей «Развитие двигательных умений и навыков дошкольников через подвижные игры»</w:t>
      </w:r>
    </w:p>
    <w:p w:rsidR="00CC670D" w:rsidRPr="00CC670D" w:rsidRDefault="00CC670D" w:rsidP="00CC670D">
      <w:pPr>
        <w:spacing w:before="203" w:after="608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E409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Инструктор по физической культуре: </w:t>
      </w:r>
      <w:proofErr w:type="spellStart"/>
      <w:r w:rsidRPr="003E409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Пивоварова</w:t>
      </w:r>
      <w:proofErr w:type="gramStart"/>
      <w:r w:rsidRPr="003E409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.Е</w:t>
      </w:r>
      <w:proofErr w:type="gramEnd"/>
      <w:r w:rsidRPr="003E409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.В</w:t>
      </w:r>
      <w:proofErr w:type="spellEnd"/>
      <w:r w:rsidRPr="003E4095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CC670D" w:rsidRPr="00CC670D" w:rsidRDefault="00CC670D" w:rsidP="00CC6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Правильно организованное </w:t>
      </w:r>
      <w:r w:rsidRPr="00CC670D">
        <w:rPr>
          <w:rFonts w:ascii="Arial" w:eastAsia="Times New Roman" w:hAnsi="Arial" w:cs="Arial"/>
          <w:bCs/>
          <w:color w:val="111111"/>
          <w:sz w:val="40"/>
          <w:szCs w:val="40"/>
          <w:lang w:eastAsia="ru-RU"/>
        </w:rPr>
        <w:t>развитие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 xml:space="preserve"> </w:t>
      </w:r>
      <w:r w:rsidRPr="00CC670D">
        <w:rPr>
          <w:rFonts w:ascii="Arial" w:eastAsia="Times New Roman" w:hAnsi="Arial" w:cs="Arial"/>
          <w:bCs/>
          <w:color w:val="111111"/>
          <w:sz w:val="40"/>
          <w:szCs w:val="40"/>
          <w:lang w:eastAsia="ru-RU"/>
        </w:rPr>
        <w:t>двигательных умений и навыков способствует развитию у дошкольников мышления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памяти, инициативы, воображения, самостоятельности, выработке основных гигиенических </w:t>
      </w:r>
      <w:r w:rsidRPr="00CC670D">
        <w:rPr>
          <w:rFonts w:ascii="Arial" w:eastAsia="Times New Roman" w:hAnsi="Arial" w:cs="Arial"/>
          <w:bCs/>
          <w:color w:val="111111"/>
          <w:sz w:val="40"/>
          <w:szCs w:val="40"/>
          <w:lang w:eastAsia="ru-RU"/>
        </w:rPr>
        <w:t>навыков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активно содействует формированию таких социально ценных морально-волевых качеств личности, как социалистический патриотизм и интернационализм, коллективизм, целеустремленность, стойкость, смелость, решительность.</w:t>
      </w:r>
    </w:p>
    <w:p w:rsidR="00CC670D" w:rsidRPr="00CC670D" w:rsidRDefault="00CC670D" w:rsidP="00CC6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Двигательные навыки и умения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сформированные у детей в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дошкольном возрасте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 в спорте.</w:t>
      </w:r>
    </w:p>
    <w:p w:rsidR="00CC670D" w:rsidRPr="00CC670D" w:rsidRDefault="00CC670D" w:rsidP="00CC6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Накопление детьми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двигательных навыков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, совершенствование физических качеств и 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lastRenderedPageBreak/>
        <w:t>укрепление здоровья помогают им успешнее овладевать трудовыми действиями.</w:t>
      </w:r>
    </w:p>
    <w:p w:rsidR="00CC670D" w:rsidRPr="00CC670D" w:rsidRDefault="00CC670D" w:rsidP="00CC6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Выполнение физических упражнений, четкость и гармоничность коллективных действий, красота и выразительность движений, свободное владение телом, хорошая осанка удовлетворяют и </w:t>
      </w:r>
      <w:r w:rsidRPr="00CC670D">
        <w:rPr>
          <w:rFonts w:ascii="Arial" w:eastAsia="Times New Roman" w:hAnsi="Arial" w:cs="Arial"/>
          <w:bCs/>
          <w:color w:val="111111"/>
          <w:sz w:val="40"/>
          <w:szCs w:val="40"/>
          <w:lang w:eastAsia="ru-RU"/>
        </w:rPr>
        <w:t>развивают эстетические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потребности детей. Недостаток движений ведет к излишней полноте. Ребенок становится малообщительным, замкнутым. Режим дня, рациональное питание, физические упражнения предупреждают многие болезни детей.</w:t>
      </w:r>
    </w:p>
    <w:p w:rsidR="00CC670D" w:rsidRPr="00CC670D" w:rsidRDefault="00CC670D" w:rsidP="00CC67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Одним из путей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развития двигательных умений и навыков у дошкольников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является использование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подвижных игр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Подвижные игры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занимают ведущее место в удовлетворении биологических потребностей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ребенка-дошкольника в движении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Именно в </w:t>
      </w:r>
      <w:r w:rsidRPr="00CC670D">
        <w:rPr>
          <w:rFonts w:ascii="Arial" w:eastAsia="Times New Roman" w:hAnsi="Arial" w:cs="Arial"/>
          <w:b/>
          <w:bCs/>
          <w:color w:val="111111"/>
          <w:sz w:val="40"/>
          <w:szCs w:val="40"/>
          <w:lang w:eastAsia="ru-RU"/>
        </w:rPr>
        <w:t>подвижных</w:t>
      </w:r>
      <w:r w:rsidRPr="00CC670D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 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</w:t>
      </w:r>
    </w:p>
    <w:p w:rsidR="00CC670D" w:rsidRPr="00CC670D" w:rsidRDefault="00CC670D" w:rsidP="00CC670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hyperlink r:id="rId4" w:tooltip="В закладки" w:history="1">
        <w:r w:rsidRPr="00CC670D">
          <w:rPr>
            <w:rFonts w:ascii="Arial" w:eastAsia="Times New Roman" w:hAnsi="Arial" w:cs="Arial"/>
            <w:color w:val="FFFFFF"/>
            <w:sz w:val="40"/>
            <w:szCs w:val="40"/>
            <w:lang w:eastAsia="ru-RU"/>
          </w:rPr>
          <w:t>+</w:t>
        </w:r>
        <w:r w:rsidRPr="00CC670D">
          <w:rPr>
            <w:rFonts w:ascii="MS Gothic" w:eastAsia="MS Gothic" w:hAnsi="MS Gothic" w:cs="MS Gothic" w:hint="eastAsia"/>
            <w:color w:val="FFFFFF"/>
            <w:sz w:val="40"/>
            <w:szCs w:val="40"/>
            <w:lang w:eastAsia="ru-RU"/>
          </w:rPr>
          <w:t>❤</w:t>
        </w:r>
        <w:r w:rsidRPr="00CC670D">
          <w:rPr>
            <w:rFonts w:ascii="Arial" w:eastAsia="Times New Roman" w:hAnsi="Arial" w:cs="Arial"/>
            <w:color w:val="FFFFFF"/>
            <w:sz w:val="40"/>
            <w:szCs w:val="40"/>
            <w:lang w:eastAsia="ru-RU"/>
          </w:rPr>
          <w:t xml:space="preserve"> В Мои закладки</w:t>
        </w:r>
      </w:hyperlink>
    </w:p>
    <w:p w:rsidR="00FE14B1" w:rsidRPr="00CC670D" w:rsidRDefault="00FE14B1">
      <w:pPr>
        <w:rPr>
          <w:sz w:val="40"/>
          <w:szCs w:val="40"/>
        </w:rPr>
      </w:pPr>
    </w:p>
    <w:sectPr w:rsidR="00FE14B1" w:rsidRPr="00CC670D" w:rsidSect="00FE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C670D"/>
    <w:rsid w:val="003E4095"/>
    <w:rsid w:val="00CC670D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B1"/>
  </w:style>
  <w:style w:type="paragraph" w:styleId="1">
    <w:name w:val="heading 1"/>
    <w:basedOn w:val="a"/>
    <w:link w:val="10"/>
    <w:uiPriority w:val="9"/>
    <w:qFormat/>
    <w:rsid w:val="00CC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70D"/>
    <w:rPr>
      <w:b/>
      <w:bCs/>
    </w:rPr>
  </w:style>
  <w:style w:type="character" w:styleId="a5">
    <w:name w:val="Hyperlink"/>
    <w:basedOn w:val="a0"/>
    <w:uiPriority w:val="99"/>
    <w:semiHidden/>
    <w:unhideWhenUsed/>
    <w:rsid w:val="00CC6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2021-01-13T13:49:00Z</dcterms:created>
  <dcterms:modified xsi:type="dcterms:W3CDTF">2021-01-13T14:01:00Z</dcterms:modified>
</cp:coreProperties>
</file>